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9F" w:rsidRPr="00752D00" w:rsidRDefault="008D4C9F" w:rsidP="008D4C9F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8D4C9F" w:rsidRDefault="008D4C9F" w:rsidP="008D4C9F">
      <w:pPr>
        <w:rPr>
          <w:b/>
          <w:sz w:val="24"/>
          <w:szCs w:val="24"/>
        </w:rPr>
      </w:pPr>
      <w:r w:rsidRPr="001818F2">
        <w:rPr>
          <w:b/>
          <w:sz w:val="24"/>
          <w:szCs w:val="24"/>
        </w:rPr>
        <w:t>2025 год</w:t>
      </w:r>
    </w:p>
    <w:p w:rsidR="008D4C9F" w:rsidRDefault="008D4C9F" w:rsidP="008D4C9F">
      <w:r>
        <w:t>1 заседание 10.01.2025г. - Повестка дня: 1. Рассмотрение и согласование Отчета о результатах деятельности ГАУ РД «МФЦ в РД» за 2024 год; 2. Рассмотрение и согласование исполнения ГАУ РД «МФЦ в РД» плана его хозяйственной деятельности за 2024 год; 3. Рассмотрение и согласование Отчета о расходовании внебюджетных доходов ГАУ РД «МФЦ в РД» за 2024 года; 4. Рассмотрение и согласование годовой бухгалтерской отчетности ГАУ РД «МФЦ в РД» за 2024 год; 5. Рассмотрение и утверждение  Плана финансово-хозяйственной деятельности ГАУ РД «МФЦ в РД» на 2025г. (на 2025 и плановый период 2026 и 2027 годов).</w:t>
      </w:r>
    </w:p>
    <w:p w:rsidR="008D4C9F" w:rsidRPr="001818F2" w:rsidRDefault="008D4C9F" w:rsidP="008D4C9F">
      <w:r>
        <w:t>2 заседание 19.05.2025г. - Повестка дня: 1. Рассмотрение и согласование Отчета о результатах деятельности ГАУ РД «МФЦ в РД» за 1 квартал 2025г; 2. Рассмотрение и согласование Отчета о расходовании внебюджетных доходов ГАУ РД «МФЦ в РД» за 1 квартал 2025 года; 3. Утверждение Положения о закупке товаров, работ, услуг для нужд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новой редакции.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8"/>
    <w:rsid w:val="00042C28"/>
    <w:rsid w:val="006843A7"/>
    <w:rsid w:val="008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*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2025-10-07T11:58:00Z</dcterms:created>
  <dcterms:modified xsi:type="dcterms:W3CDTF">2025-10-07T11:58:00Z</dcterms:modified>
</cp:coreProperties>
</file>